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218374" w14:textId="77777777" w:rsidR="00282BB6" w:rsidRDefault="00282BB6" w:rsidP="00282BB6">
      <w:pPr>
        <w:spacing w:line="480" w:lineRule="auto"/>
        <w:jc w:val="center"/>
        <w:rPr>
          <w:sz w:val="24"/>
          <w:szCs w:val="24"/>
        </w:rPr>
      </w:pPr>
    </w:p>
    <w:p w14:paraId="13B1E779" w14:textId="77777777" w:rsidR="00282BB6" w:rsidRDefault="00282BB6" w:rsidP="00282BB6">
      <w:pPr>
        <w:spacing w:line="480" w:lineRule="auto"/>
        <w:jc w:val="center"/>
        <w:rPr>
          <w:sz w:val="24"/>
          <w:szCs w:val="24"/>
        </w:rPr>
      </w:pPr>
    </w:p>
    <w:p w14:paraId="30E30B97" w14:textId="77777777" w:rsidR="00282BB6" w:rsidRDefault="00282BB6" w:rsidP="00282BB6">
      <w:pPr>
        <w:spacing w:line="480" w:lineRule="auto"/>
        <w:jc w:val="center"/>
        <w:rPr>
          <w:sz w:val="24"/>
          <w:szCs w:val="24"/>
        </w:rPr>
      </w:pPr>
    </w:p>
    <w:p w14:paraId="719212F2" w14:textId="77777777" w:rsidR="00282BB6" w:rsidRDefault="00282BB6" w:rsidP="00282BB6">
      <w:pPr>
        <w:spacing w:line="480" w:lineRule="auto"/>
        <w:jc w:val="center"/>
        <w:rPr>
          <w:sz w:val="24"/>
          <w:szCs w:val="24"/>
        </w:rPr>
      </w:pPr>
    </w:p>
    <w:p w14:paraId="3B1D9CB0" w14:textId="77777777" w:rsidR="00282BB6" w:rsidRDefault="00282BB6" w:rsidP="00282BB6">
      <w:pPr>
        <w:spacing w:line="480" w:lineRule="auto"/>
        <w:jc w:val="center"/>
        <w:rPr>
          <w:sz w:val="24"/>
          <w:szCs w:val="24"/>
        </w:rPr>
      </w:pPr>
    </w:p>
    <w:p w14:paraId="719A1F83" w14:textId="77777777" w:rsidR="00282BB6" w:rsidRDefault="00282BB6" w:rsidP="00282BB6">
      <w:pPr>
        <w:spacing w:line="480" w:lineRule="auto"/>
        <w:jc w:val="center"/>
        <w:rPr>
          <w:sz w:val="24"/>
          <w:szCs w:val="24"/>
        </w:rPr>
      </w:pPr>
    </w:p>
    <w:p w14:paraId="65F9FDB8" w14:textId="77777777" w:rsidR="00282BB6" w:rsidRDefault="00282BB6" w:rsidP="00282BB6">
      <w:pPr>
        <w:spacing w:line="480" w:lineRule="auto"/>
        <w:jc w:val="center"/>
        <w:rPr>
          <w:sz w:val="24"/>
          <w:szCs w:val="24"/>
        </w:rPr>
      </w:pPr>
    </w:p>
    <w:p w14:paraId="44F1EE2E" w14:textId="40B7CB2B" w:rsidR="006803D4" w:rsidRPr="00282BB6" w:rsidRDefault="005E309F" w:rsidP="00282BB6">
      <w:pPr>
        <w:spacing w:line="480" w:lineRule="auto"/>
        <w:jc w:val="center"/>
        <w:rPr>
          <w:sz w:val="24"/>
          <w:szCs w:val="24"/>
        </w:rPr>
      </w:pPr>
      <w:r w:rsidRPr="00282BB6">
        <w:rPr>
          <w:sz w:val="24"/>
          <w:szCs w:val="24"/>
        </w:rPr>
        <w:t>Politics 1330b11.</w:t>
      </w:r>
    </w:p>
    <w:p w14:paraId="4888ACEA" w14:textId="4588DBC3" w:rsidR="00282BB6" w:rsidRPr="00282BB6" w:rsidRDefault="005E309F" w:rsidP="00282BB6">
      <w:pPr>
        <w:spacing w:line="480" w:lineRule="auto"/>
        <w:jc w:val="center"/>
        <w:rPr>
          <w:sz w:val="24"/>
          <w:szCs w:val="24"/>
        </w:rPr>
      </w:pPr>
      <w:r w:rsidRPr="00282BB6">
        <w:rPr>
          <w:sz w:val="24"/>
          <w:szCs w:val="24"/>
        </w:rPr>
        <w:t>Student Name</w:t>
      </w:r>
    </w:p>
    <w:p w14:paraId="2E63AE91" w14:textId="5E465812" w:rsidR="00282BB6" w:rsidRPr="00282BB6" w:rsidRDefault="005E309F" w:rsidP="00282BB6">
      <w:pPr>
        <w:spacing w:line="480" w:lineRule="auto"/>
        <w:jc w:val="center"/>
        <w:rPr>
          <w:sz w:val="24"/>
          <w:szCs w:val="24"/>
        </w:rPr>
      </w:pPr>
      <w:r w:rsidRPr="00282BB6">
        <w:rPr>
          <w:sz w:val="24"/>
          <w:szCs w:val="24"/>
        </w:rPr>
        <w:t>Institution Affiliations</w:t>
      </w:r>
    </w:p>
    <w:p w14:paraId="4BAD8F51" w14:textId="612F0F02" w:rsidR="00282BB6" w:rsidRDefault="005E309F" w:rsidP="00282BB6">
      <w:pPr>
        <w:spacing w:line="480" w:lineRule="auto"/>
        <w:jc w:val="center"/>
        <w:rPr>
          <w:sz w:val="24"/>
          <w:szCs w:val="24"/>
        </w:rPr>
      </w:pPr>
      <w:r w:rsidRPr="00282BB6">
        <w:rPr>
          <w:sz w:val="24"/>
          <w:szCs w:val="24"/>
        </w:rPr>
        <w:t>Date</w:t>
      </w:r>
    </w:p>
    <w:p w14:paraId="655FA15B" w14:textId="20BE13E6" w:rsidR="00282BB6" w:rsidRDefault="005E309F">
      <w:pPr>
        <w:rPr>
          <w:sz w:val="24"/>
          <w:szCs w:val="24"/>
        </w:rPr>
      </w:pPr>
      <w:r>
        <w:rPr>
          <w:sz w:val="24"/>
          <w:szCs w:val="24"/>
        </w:rPr>
        <w:br w:type="page"/>
      </w:r>
    </w:p>
    <w:p w14:paraId="370E315A" w14:textId="7A745F94" w:rsidR="00282BB6" w:rsidRPr="00642344" w:rsidRDefault="00642344" w:rsidP="00282BB6">
      <w:pPr>
        <w:spacing w:line="480" w:lineRule="auto"/>
        <w:jc w:val="center"/>
        <w:rPr>
          <w:b/>
          <w:bCs/>
          <w:sz w:val="24"/>
          <w:szCs w:val="24"/>
        </w:rPr>
      </w:pPr>
      <w:r w:rsidRPr="00642344">
        <w:rPr>
          <w:b/>
          <w:bCs/>
          <w:sz w:val="24"/>
          <w:szCs w:val="24"/>
        </w:rPr>
        <w:lastRenderedPageBreak/>
        <w:t>POLITICS 1330B11.</w:t>
      </w:r>
    </w:p>
    <w:p w14:paraId="3CDC5B76" w14:textId="7E1270BD" w:rsidR="006E50E8" w:rsidRPr="00282BB6" w:rsidRDefault="005E309F" w:rsidP="00282BB6">
      <w:pPr>
        <w:spacing w:line="480" w:lineRule="auto"/>
        <w:ind w:firstLine="720"/>
        <w:jc w:val="both"/>
        <w:rPr>
          <w:sz w:val="24"/>
          <w:szCs w:val="24"/>
        </w:rPr>
      </w:pPr>
      <w:r w:rsidRPr="00282BB6">
        <w:rPr>
          <w:sz w:val="24"/>
          <w:szCs w:val="24"/>
        </w:rPr>
        <w:t>Distributive justice's main goal is to ensure resources are allocated to</w:t>
      </w:r>
      <w:r w:rsidRPr="00282BB6">
        <w:rPr>
          <w:sz w:val="24"/>
          <w:szCs w:val="24"/>
        </w:rPr>
        <w:t xml:space="preserve"> ensure effective outcomes. Healthcare is one of the most important aspects of human existence. Healthcare refers to the prevention, treatment, and management of illnesses or preservation of mental and physical well-being through effective services offered</w:t>
      </w:r>
      <w:r w:rsidRPr="00282BB6">
        <w:rPr>
          <w:sz w:val="24"/>
          <w:szCs w:val="24"/>
        </w:rPr>
        <w:t xml:space="preserve"> by different health practitioners. Therefore, effective political planning concerning the distribution of water should be implemented to ensure that health is improved. </w:t>
      </w:r>
      <w:r w:rsidR="00460D48" w:rsidRPr="00282BB6">
        <w:rPr>
          <w:sz w:val="24"/>
          <w:szCs w:val="24"/>
        </w:rPr>
        <w:t xml:space="preserve"> First, health as a capability is valuable because it lowers potential losses due to worker illnesses, it improves adult productivity due to better distribution, and lowers rates of absenteeism. </w:t>
      </w:r>
      <w:r w:rsidR="004D620E" w:rsidRPr="00282BB6">
        <w:rPr>
          <w:sz w:val="24"/>
          <w:szCs w:val="24"/>
        </w:rPr>
        <w:t xml:space="preserve">Therefore, political plans should make use of luck egalitarianism and utilitarianism, and Rawls theory. Distribution of water should be based on Rawls's principle such that the inequalities </w:t>
      </w:r>
      <w:r w:rsidR="00192CE5" w:rsidRPr="00282BB6">
        <w:rPr>
          <w:sz w:val="24"/>
          <w:szCs w:val="24"/>
        </w:rPr>
        <w:t>in the distribution of water should be of the greatest benefit to the least advantaged member of the society. For instance, healthcare facilities or people living in the low-rainfall area should receive a better distribution because these health facilities cannot work effectively without a sufficient amount of water. According to research by (Chan, 200</w:t>
      </w:r>
      <w:r w:rsidR="00282BB6" w:rsidRPr="00282BB6">
        <w:rPr>
          <w:sz w:val="24"/>
          <w:szCs w:val="24"/>
        </w:rPr>
        <w:t>5</w:t>
      </w:r>
      <w:r w:rsidR="00192CE5" w:rsidRPr="00282BB6">
        <w:rPr>
          <w:sz w:val="24"/>
          <w:szCs w:val="24"/>
        </w:rPr>
        <w:t xml:space="preserve">), Rawls's theory is a fair method of allocation because it has a naturalistic approach. A naturalistic approach refers to assumptions that there </w:t>
      </w:r>
      <w:r w:rsidR="009A540F" w:rsidRPr="00282BB6">
        <w:rPr>
          <w:sz w:val="24"/>
          <w:szCs w:val="24"/>
        </w:rPr>
        <w:t>exist</w:t>
      </w:r>
      <w:r w:rsidR="00192CE5" w:rsidRPr="00282BB6">
        <w:rPr>
          <w:sz w:val="24"/>
          <w:szCs w:val="24"/>
        </w:rPr>
        <w:t xml:space="preserve"> several views of reality influenced</w:t>
      </w:r>
      <w:r w:rsidR="009A540F" w:rsidRPr="00282BB6">
        <w:rPr>
          <w:sz w:val="24"/>
          <w:szCs w:val="24"/>
        </w:rPr>
        <w:t xml:space="preserve"> by the environment in which the situation is seen. Therefore, the distribution of health resources should be based on where there exist difficulties in the availability of water. The availability of water in health facilities ensures that contraction and prevention of diseases are kept at a lower level, mortality rates are reduced and general hygiene within those facilities is kept at an optimum. In this case, distributive justice ensures that both the government and society care about the wellbeing of others. </w:t>
      </w:r>
      <w:r w:rsidR="00282BB6" w:rsidRPr="00282BB6">
        <w:rPr>
          <w:sz w:val="24"/>
          <w:szCs w:val="24"/>
        </w:rPr>
        <w:t>Effective distributive justice of water would ensure that deaths are reduced, quality of life is maintained, or improved and drive up the value of the property.</w:t>
      </w:r>
    </w:p>
    <w:p w14:paraId="4325847C" w14:textId="549094C0" w:rsidR="00282BB6" w:rsidRPr="00282BB6" w:rsidRDefault="005E309F" w:rsidP="00282BB6">
      <w:pPr>
        <w:jc w:val="center"/>
        <w:rPr>
          <w:sz w:val="24"/>
          <w:szCs w:val="24"/>
        </w:rPr>
      </w:pPr>
      <w:r w:rsidRPr="00282BB6">
        <w:rPr>
          <w:sz w:val="24"/>
          <w:szCs w:val="24"/>
        </w:rPr>
        <w:lastRenderedPageBreak/>
        <w:t>References.</w:t>
      </w:r>
    </w:p>
    <w:p w14:paraId="49A760AB" w14:textId="1CF9160A" w:rsidR="00282BB6" w:rsidRDefault="005E309F" w:rsidP="00282BB6">
      <w:pPr>
        <w:spacing w:line="480" w:lineRule="auto"/>
        <w:ind w:left="720" w:hanging="720"/>
      </w:pPr>
      <w:r w:rsidRPr="00282BB6">
        <w:rPr>
          <w:rFonts w:cs="Times New Roman"/>
          <w:color w:val="222222"/>
          <w:sz w:val="24"/>
          <w:szCs w:val="24"/>
          <w:shd w:val="clear" w:color="auto" w:fill="FFFFFF"/>
        </w:rPr>
        <w:t>Chan,</w:t>
      </w:r>
      <w:r w:rsidRPr="00282BB6">
        <w:rPr>
          <w:rFonts w:cs="Times New Roman"/>
          <w:color w:val="222222"/>
          <w:sz w:val="24"/>
          <w:szCs w:val="24"/>
          <w:shd w:val="clear" w:color="auto" w:fill="FFFFFF"/>
        </w:rPr>
        <w:t xml:space="preserve"> H. M. (2005). Rawls' theory of justice: A naturalistic evaluation. </w:t>
      </w:r>
      <w:r w:rsidRPr="00282BB6">
        <w:rPr>
          <w:rFonts w:cs="Times New Roman"/>
          <w:i/>
          <w:iCs/>
          <w:color w:val="222222"/>
          <w:sz w:val="24"/>
          <w:szCs w:val="24"/>
          <w:shd w:val="clear" w:color="auto" w:fill="FFFFFF"/>
        </w:rPr>
        <w:t>The Journal of medicine and philosophy</w:t>
      </w:r>
      <w:r w:rsidRPr="00282BB6">
        <w:rPr>
          <w:rFonts w:cs="Times New Roman"/>
          <w:color w:val="222222"/>
          <w:sz w:val="24"/>
          <w:szCs w:val="24"/>
          <w:shd w:val="clear" w:color="auto" w:fill="FFFFFF"/>
        </w:rPr>
        <w:t>, </w:t>
      </w:r>
      <w:r w:rsidRPr="00282BB6">
        <w:rPr>
          <w:rFonts w:cs="Times New Roman"/>
          <w:i/>
          <w:iCs/>
          <w:color w:val="222222"/>
          <w:sz w:val="24"/>
          <w:szCs w:val="24"/>
          <w:shd w:val="clear" w:color="auto" w:fill="FFFFFF"/>
        </w:rPr>
        <w:t>30</w:t>
      </w:r>
      <w:r w:rsidRPr="00282BB6">
        <w:rPr>
          <w:rFonts w:cs="Times New Roman"/>
          <w:color w:val="222222"/>
          <w:sz w:val="24"/>
          <w:szCs w:val="24"/>
          <w:shd w:val="clear" w:color="auto" w:fill="FFFFFF"/>
        </w:rPr>
        <w:t>(5), 449-465</w:t>
      </w:r>
      <w:r>
        <w:rPr>
          <w:rFonts w:ascii="Arial" w:hAnsi="Arial" w:cs="Arial"/>
          <w:color w:val="222222"/>
          <w:sz w:val="20"/>
          <w:szCs w:val="20"/>
          <w:shd w:val="clear" w:color="auto" w:fill="FFFFFF"/>
        </w:rPr>
        <w:t>.</w:t>
      </w:r>
    </w:p>
    <w:sectPr w:rsidR="00282BB6" w:rsidSect="006423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9F46F8" w14:textId="77777777" w:rsidR="005E309F" w:rsidRDefault="005E309F">
      <w:pPr>
        <w:spacing w:after="0" w:line="240" w:lineRule="auto"/>
      </w:pPr>
      <w:r>
        <w:separator/>
      </w:r>
    </w:p>
  </w:endnote>
  <w:endnote w:type="continuationSeparator" w:id="0">
    <w:p w14:paraId="50163223" w14:textId="77777777" w:rsidR="005E309F" w:rsidRDefault="005E3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5D149A" w14:textId="77777777" w:rsidR="005E309F" w:rsidRDefault="005E309F">
      <w:pPr>
        <w:spacing w:after="0" w:line="240" w:lineRule="auto"/>
      </w:pPr>
      <w:r>
        <w:separator/>
      </w:r>
    </w:p>
  </w:footnote>
  <w:footnote w:type="continuationSeparator" w:id="0">
    <w:p w14:paraId="775D2BC5" w14:textId="77777777" w:rsidR="005E309F" w:rsidRDefault="005E30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7732033"/>
      <w:docPartObj>
        <w:docPartGallery w:val="Page Numbers (Top of Page)"/>
        <w:docPartUnique/>
      </w:docPartObj>
    </w:sdtPr>
    <w:sdtEndPr>
      <w:rPr>
        <w:noProof/>
      </w:rPr>
    </w:sdtEndPr>
    <w:sdtContent>
      <w:p w14:paraId="79D8E77C" w14:textId="23A93EA6" w:rsidR="00282BB6" w:rsidRDefault="00642344">
        <w:pPr>
          <w:pStyle w:val="Header"/>
          <w:jc w:val="right"/>
        </w:pPr>
        <w:r w:rsidRPr="00642344">
          <w:t>POLITICS</w:t>
        </w:r>
        <w:r w:rsidRPr="00642344">
          <w:t xml:space="preserve"> </w:t>
        </w:r>
        <w:r>
          <w:t xml:space="preserve">                                                                                                                                                     </w:t>
        </w:r>
        <w:r w:rsidR="005E309F">
          <w:fldChar w:fldCharType="begin"/>
        </w:r>
        <w:r w:rsidR="005E309F">
          <w:instrText xml:space="preserve"> PAGE   \* MERGEFORMAT </w:instrText>
        </w:r>
        <w:r w:rsidR="005E309F">
          <w:fldChar w:fldCharType="separate"/>
        </w:r>
        <w:r w:rsidR="005E309F">
          <w:rPr>
            <w:noProof/>
          </w:rPr>
          <w:t>2</w:t>
        </w:r>
        <w:r w:rsidR="005E309F">
          <w:rPr>
            <w:noProof/>
          </w:rPr>
          <w:fldChar w:fldCharType="end"/>
        </w:r>
      </w:p>
    </w:sdtContent>
  </w:sdt>
  <w:p w14:paraId="57DAEE37" w14:textId="77777777" w:rsidR="00282BB6" w:rsidRDefault="00282B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F79AD5" w14:textId="6814DA02" w:rsidR="00282BB6" w:rsidRDefault="005E309F">
    <w:pPr>
      <w:pStyle w:val="Header"/>
    </w:pPr>
    <w:r>
      <w:t xml:space="preserve">Running </w:t>
    </w:r>
    <w:r w:rsidR="00642344">
      <w:t>H</w:t>
    </w:r>
    <w:r>
      <w:t>ead: POLITICS</w:t>
    </w:r>
    <w:r w:rsidR="00642344">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293"/>
    <w:rsid w:val="0011194F"/>
    <w:rsid w:val="00192CE5"/>
    <w:rsid w:val="001C5A6B"/>
    <w:rsid w:val="001F7568"/>
    <w:rsid w:val="00282BB6"/>
    <w:rsid w:val="00460D48"/>
    <w:rsid w:val="004646CB"/>
    <w:rsid w:val="004D620E"/>
    <w:rsid w:val="005E309F"/>
    <w:rsid w:val="00642344"/>
    <w:rsid w:val="006803D4"/>
    <w:rsid w:val="006E50E8"/>
    <w:rsid w:val="00846293"/>
    <w:rsid w:val="009A540F"/>
    <w:rsid w:val="00A82C98"/>
    <w:rsid w:val="00F86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41A81"/>
  <w15:chartTrackingRefBased/>
  <w15:docId w15:val="{DF910B39-AFD9-4357-B8D6-A4DA6CE4A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B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BB6"/>
  </w:style>
  <w:style w:type="paragraph" w:styleId="Footer">
    <w:name w:val="footer"/>
    <w:basedOn w:val="Normal"/>
    <w:link w:val="FooterChar"/>
    <w:uiPriority w:val="99"/>
    <w:unhideWhenUsed/>
    <w:rsid w:val="00282B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2020-11-15T18:50:00Z</dcterms:created>
  <dcterms:modified xsi:type="dcterms:W3CDTF">2020-11-15T18:50:00Z</dcterms:modified>
</cp:coreProperties>
</file>